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2A3" w:rsidRPr="005972A3" w:rsidRDefault="005972A3" w:rsidP="005972A3">
      <w:pPr>
        <w:spacing w:before="100" w:beforeAutospacing="1" w:after="100" w:afterAutospacing="1" w:line="240" w:lineRule="auto"/>
        <w:outlineLvl w:val="1"/>
        <w:rPr>
          <w:rFonts w:ascii="Arial Narrow" w:eastAsia="Times New Roman" w:hAnsi="Arial Narrow" w:cs="Times New Roman"/>
          <w:b/>
          <w:bCs/>
          <w:color w:val="282525"/>
          <w:kern w:val="36"/>
          <w:sz w:val="24"/>
          <w:szCs w:val="24"/>
          <w:lang w:eastAsia="ru-RU"/>
        </w:rPr>
      </w:pPr>
      <w:r>
        <w:rPr>
          <w:rFonts w:ascii="Arial Narrow" w:eastAsia="Times New Roman" w:hAnsi="Arial Narrow" w:cs="Times New Roman"/>
          <w:b/>
          <w:bCs/>
          <w:noProof/>
          <w:color w:val="282525"/>
          <w:kern w:val="36"/>
          <w:sz w:val="24"/>
          <w:szCs w:val="24"/>
          <w:lang w:eastAsia="ru-RU"/>
        </w:rPr>
        <w:drawing>
          <wp:inline distT="0" distB="0" distL="0" distR="0">
            <wp:extent cx="278130" cy="111125"/>
            <wp:effectExtent l="19050" t="0" r="7620" b="0"/>
            <wp:docPr id="1" name="Рисунок 1" descr="http://fxtraderu.ru/templates/WareZona_Ru/images/nf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xtraderu.ru/templates/WareZona_Ru/images/nfer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1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5972A3">
        <w:rPr>
          <w:rFonts w:ascii="Arial Narrow" w:eastAsia="Times New Roman" w:hAnsi="Arial Narrow" w:cs="Times New Roman"/>
          <w:b/>
          <w:bCs/>
          <w:color w:val="282525"/>
          <w:kern w:val="36"/>
          <w:sz w:val="24"/>
          <w:szCs w:val="24"/>
          <w:lang w:eastAsia="ru-RU"/>
        </w:rPr>
        <w:t>Enterra</w:t>
      </w:r>
      <w:proofErr w:type="spellEnd"/>
      <w:r w:rsidRPr="005972A3">
        <w:rPr>
          <w:rFonts w:ascii="Arial Narrow" w:eastAsia="Times New Roman" w:hAnsi="Arial Narrow" w:cs="Times New Roman"/>
          <w:b/>
          <w:bCs/>
          <w:color w:val="282525"/>
          <w:kern w:val="36"/>
          <w:sz w:val="24"/>
          <w:szCs w:val="24"/>
          <w:lang w:eastAsia="ru-RU"/>
        </w:rPr>
        <w:t xml:space="preserve"> </w:t>
      </w:r>
      <w:proofErr w:type="spellStart"/>
      <w:r w:rsidRPr="005972A3">
        <w:rPr>
          <w:rFonts w:ascii="Arial Narrow" w:eastAsia="Times New Roman" w:hAnsi="Arial Narrow" w:cs="Times New Roman"/>
          <w:b/>
          <w:bCs/>
          <w:color w:val="282525"/>
          <w:kern w:val="36"/>
          <w:sz w:val="24"/>
          <w:szCs w:val="24"/>
          <w:lang w:eastAsia="ru-RU"/>
        </w:rPr>
        <w:t>Forex</w:t>
      </w:r>
      <w:proofErr w:type="spellEnd"/>
      <w:r w:rsidRPr="005972A3">
        <w:rPr>
          <w:rFonts w:ascii="Arial Narrow" w:eastAsia="Times New Roman" w:hAnsi="Arial Narrow" w:cs="Times New Roman"/>
          <w:b/>
          <w:bCs/>
          <w:color w:val="282525"/>
          <w:kern w:val="36"/>
          <w:sz w:val="24"/>
          <w:szCs w:val="24"/>
          <w:lang w:eastAsia="ru-RU"/>
        </w:rPr>
        <w:t xml:space="preserve"> </w:t>
      </w:r>
      <w:proofErr w:type="spellStart"/>
      <w:r w:rsidRPr="005972A3">
        <w:rPr>
          <w:rFonts w:ascii="Arial Narrow" w:eastAsia="Times New Roman" w:hAnsi="Arial Narrow" w:cs="Times New Roman"/>
          <w:b/>
          <w:bCs/>
          <w:color w:val="282525"/>
          <w:kern w:val="36"/>
          <w:sz w:val="24"/>
          <w:szCs w:val="24"/>
          <w:lang w:eastAsia="ru-RU"/>
        </w:rPr>
        <w:t>Star</w:t>
      </w:r>
      <w:proofErr w:type="spellEnd"/>
      <w:r w:rsidRPr="005972A3">
        <w:rPr>
          <w:rFonts w:ascii="Arial Narrow" w:eastAsia="Times New Roman" w:hAnsi="Arial Narrow" w:cs="Times New Roman"/>
          <w:b/>
          <w:bCs/>
          <w:color w:val="282525"/>
          <w:kern w:val="36"/>
          <w:sz w:val="24"/>
          <w:szCs w:val="24"/>
          <w:lang w:eastAsia="ru-RU"/>
        </w:rPr>
        <w:t xml:space="preserve"> EA 3.1.</w:t>
      </w:r>
    </w:p>
    <w:p w:rsidR="005972A3" w:rsidRPr="005972A3" w:rsidRDefault="005972A3" w:rsidP="005972A3">
      <w:pPr>
        <w:spacing w:after="0" w:line="360" w:lineRule="auto"/>
        <w:rPr>
          <w:rFonts w:ascii="Tahoma" w:eastAsia="Times New Roman" w:hAnsi="Tahoma" w:cs="Tahoma"/>
          <w:color w:val="545454"/>
          <w:sz w:val="14"/>
          <w:szCs w:val="14"/>
          <w:lang w:eastAsia="ru-RU"/>
        </w:rPr>
      </w:pPr>
    </w:p>
    <w:p w:rsidR="005972A3" w:rsidRPr="005972A3" w:rsidRDefault="005972A3" w:rsidP="00597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2A3" w:rsidRPr="005972A3" w:rsidRDefault="005972A3" w:rsidP="005972A3">
      <w:pPr>
        <w:spacing w:after="0" w:line="360" w:lineRule="auto"/>
        <w:jc w:val="center"/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</w:pPr>
      <w:r w:rsidRPr="005972A3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>
        <w:rPr>
          <w:rFonts w:ascii="Verdana" w:eastAsia="Times New Roman" w:hAnsi="Verdana" w:cs="Times New Roman"/>
          <w:noProof/>
          <w:color w:val="3AA825"/>
          <w:sz w:val="15"/>
          <w:szCs w:val="15"/>
          <w:lang w:eastAsia="ru-RU"/>
        </w:rPr>
        <w:drawing>
          <wp:inline distT="0" distB="0" distL="0" distR="0">
            <wp:extent cx="4285615" cy="2854325"/>
            <wp:effectExtent l="19050" t="0" r="635" b="0"/>
            <wp:docPr id="3" name="Рисунок 3" descr="Enterra Forex Star EA 3.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nterra Forex Star EA 3.1.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615" cy="285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2A3" w:rsidRPr="005972A3" w:rsidRDefault="005972A3" w:rsidP="005972A3">
      <w:pPr>
        <w:spacing w:after="125" w:line="360" w:lineRule="auto"/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</w:pPr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br/>
      </w:r>
      <w:r>
        <w:rPr>
          <w:rFonts w:ascii="Verdana" w:eastAsia="Times New Roman" w:hAnsi="Verdana" w:cs="Times New Roman"/>
          <w:noProof/>
          <w:color w:val="282525"/>
          <w:sz w:val="15"/>
          <w:szCs w:val="15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00" cy="952500"/>
            <wp:effectExtent l="19050" t="0" r="0" b="0"/>
            <wp:wrapSquare wrapText="bothSides"/>
            <wp:docPr id="2" name="Рисунок 2" descr="Enterra Forex Star EA 3.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nterra Forex Star EA 3.1.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>Профессиональная</w:t>
      </w:r>
      <w:proofErr w:type="gramEnd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 xml:space="preserve"> МТС (Торговый робот) от международной софтверной компании! Начиная с версии 3.1. </w:t>
      </w:r>
      <w:proofErr w:type="gramStart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>доступен</w:t>
      </w:r>
      <w:proofErr w:type="gramEnd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 xml:space="preserve"> для приобретения всеми желающими. Начните торговать с реальной системой и доказанной эффективностью.</w:t>
      </w:r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br/>
      </w:r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br/>
        <w:t>Подтвержденная доходность. Стабильный рост депозита. Абсолютно автоматическая. Полная гарантированная поддержка производителя.</w:t>
      </w:r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br/>
      </w:r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br/>
        <w:t xml:space="preserve">Новая </w:t>
      </w:r>
      <w:proofErr w:type="spellStart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>Enterra</w:t>
      </w:r>
      <w:proofErr w:type="spellEnd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 xml:space="preserve"> </w:t>
      </w:r>
      <w:proofErr w:type="spellStart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>Forex</w:t>
      </w:r>
      <w:proofErr w:type="spellEnd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 xml:space="preserve"> </w:t>
      </w:r>
      <w:proofErr w:type="spellStart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>Star</w:t>
      </w:r>
      <w:proofErr w:type="spellEnd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 xml:space="preserve"> EA способна взять на себя всю Вашу торговлю на </w:t>
      </w:r>
      <w:proofErr w:type="spellStart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>Forex</w:t>
      </w:r>
      <w:proofErr w:type="spellEnd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 xml:space="preserve"> и полностью автоматизировать извлечение прибыли из Вашего счета даже когда Вы спите. Революционное решение </w:t>
      </w:r>
      <w:proofErr w:type="spellStart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>Энтерры</w:t>
      </w:r>
      <w:proofErr w:type="spellEnd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 xml:space="preserve"> выполнит за Вас анализ, сравнение, принятие решений о покупках или продажах, открытие и закрытие сделок для непрерывного увеличения Вашего депозита.</w:t>
      </w:r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br/>
      </w:r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br/>
        <w:t xml:space="preserve">Взгляните на </w:t>
      </w:r>
      <w:proofErr w:type="spellStart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>Onix-trade</w:t>
      </w:r>
      <w:proofErr w:type="spellEnd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 xml:space="preserve"> статистику по реальным счетам, управляемым </w:t>
      </w:r>
      <w:proofErr w:type="spellStart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>Enterra</w:t>
      </w:r>
      <w:proofErr w:type="spellEnd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 xml:space="preserve"> </w:t>
      </w:r>
      <w:proofErr w:type="spellStart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>Forex</w:t>
      </w:r>
      <w:proofErr w:type="spellEnd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 xml:space="preserve"> </w:t>
      </w:r>
      <w:proofErr w:type="spellStart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>Star</w:t>
      </w:r>
      <w:proofErr w:type="spellEnd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 xml:space="preserve"> EA:</w:t>
      </w:r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br/>
        <w:t xml:space="preserve">Используйте </w:t>
      </w:r>
      <w:proofErr w:type="spellStart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>login</w:t>
      </w:r>
      <w:proofErr w:type="spellEnd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 xml:space="preserve">: 12361, </w:t>
      </w:r>
      <w:proofErr w:type="spellStart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>password</w:t>
      </w:r>
      <w:proofErr w:type="spellEnd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 xml:space="preserve">: strelec1, </w:t>
      </w:r>
      <w:proofErr w:type="spellStart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>server</w:t>
      </w:r>
      <w:proofErr w:type="spellEnd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 xml:space="preserve">: real.ristoncapital.com:443 для доступа к реально </w:t>
      </w:r>
      <w:proofErr w:type="gramStart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>работающему</w:t>
      </w:r>
      <w:proofErr w:type="gramEnd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 xml:space="preserve"> </w:t>
      </w:r>
      <w:proofErr w:type="spellStart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>аккаунту</w:t>
      </w:r>
      <w:proofErr w:type="spellEnd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 xml:space="preserve"> под </w:t>
      </w:r>
      <w:proofErr w:type="spellStart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>Enterra</w:t>
      </w:r>
      <w:proofErr w:type="spellEnd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 xml:space="preserve"> </w:t>
      </w:r>
      <w:proofErr w:type="spellStart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>Forex</w:t>
      </w:r>
      <w:proofErr w:type="spellEnd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 xml:space="preserve"> </w:t>
      </w:r>
      <w:proofErr w:type="spellStart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>Star</w:t>
      </w:r>
      <w:proofErr w:type="spellEnd"/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 xml:space="preserve"> EA!</w:t>
      </w:r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br/>
      </w:r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br/>
        <w:t>Основные преимущества:</w:t>
      </w:r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br/>
        <w:t>• Мультивалютная - успешно торгует на EURGBP, EURCHF, GBPCHF, USDCAD, EURCAD, USDCHF, CADCHF. (Улучшено!)</w:t>
      </w:r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br/>
        <w:t>• Полностью автоматическая - пока она торгует, Вы отдыхаете!</w:t>
      </w:r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br/>
        <w:t>• Размер депозита не имеет значения.</w:t>
      </w:r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br/>
        <w:t>• Гибкие настройки уровня риска и размера используемого капитала.</w:t>
      </w:r>
      <w:r w:rsidRPr="005972A3"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br/>
        <w:t>• Фактор пр</w:t>
      </w:r>
      <w:r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t>ибыльности - 2,7 - 3,3.</w:t>
      </w:r>
      <w:r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br/>
      </w:r>
      <w:r>
        <w:rPr>
          <w:rFonts w:ascii="Verdana" w:eastAsia="Times New Roman" w:hAnsi="Verdana" w:cs="Times New Roman"/>
          <w:color w:val="282525"/>
          <w:sz w:val="15"/>
          <w:szCs w:val="15"/>
          <w:lang w:eastAsia="ru-RU"/>
        </w:rPr>
        <w:br/>
      </w:r>
    </w:p>
    <w:p w:rsidR="005325B5" w:rsidRDefault="005325B5"/>
    <w:sectPr w:rsidR="005325B5" w:rsidSect="005325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972A3"/>
    <w:rsid w:val="005325B5"/>
    <w:rsid w:val="0059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5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7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9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2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0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3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81736">
              <w:marLeft w:val="125"/>
              <w:marRight w:val="376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23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80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91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7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fxtraderu.ru/uploads/posts/2009-06/1244653491_img.png" TargetMode="Externa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1096</Characters>
  <Application>Microsoft Office Word</Application>
  <DocSecurity>0</DocSecurity>
  <Lines>9</Lines>
  <Paragraphs>2</Paragraphs>
  <ScaleCrop>false</ScaleCrop>
  <Company>2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2009-07-14T20:01:00Z</dcterms:created>
  <dcterms:modified xsi:type="dcterms:W3CDTF">2009-07-14T20:03:00Z</dcterms:modified>
</cp:coreProperties>
</file>